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26-05-004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Montage einer MSR-Anlage (Gebäudeautomation) nach DIN 18386 für die Grundschule Ensdorf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